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133" w:rsidRPr="001C3133" w:rsidRDefault="001C3133" w:rsidP="001C31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snapToGrid w:val="0"/>
          <w:color w:val="000000"/>
          <w:sz w:val="22"/>
          <w:szCs w:val="22"/>
        </w:rPr>
      </w:pPr>
      <w:bookmarkStart w:id="0" w:name="_GoBack"/>
      <w:bookmarkEnd w:id="0"/>
    </w:p>
    <w:p w:rsidR="001C3133" w:rsidRPr="001C3133" w:rsidRDefault="001C3133" w:rsidP="001C31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ajorHAnsi" w:hAnsiTheme="majorHAnsi" w:cstheme="majorHAnsi"/>
          <w:snapToGrid w:val="0"/>
          <w:color w:val="000000"/>
          <w:sz w:val="22"/>
          <w:szCs w:val="22"/>
        </w:rPr>
      </w:pPr>
    </w:p>
    <w:p w:rsidR="00AB6A0B" w:rsidRPr="004E387C" w:rsidRDefault="00AA67A5" w:rsidP="00AB6A0B">
      <w:pPr>
        <w:autoSpaceDE w:val="0"/>
        <w:autoSpaceDN w:val="0"/>
        <w:adjustRightInd w:val="0"/>
        <w:jc w:val="center"/>
        <w:rPr>
          <w:rFonts w:ascii="Calibri" w:hAnsi="Calibri" w:cs="Courier New"/>
          <w:b/>
          <w:sz w:val="28"/>
          <w:szCs w:val="28"/>
          <w:lang w:eastAsia="en-GB"/>
        </w:rPr>
      </w:pPr>
      <w:r>
        <w:rPr>
          <w:rFonts w:ascii="Calibri" w:hAnsi="Calibri" w:cs="Courier New"/>
          <w:b/>
          <w:sz w:val="28"/>
          <w:szCs w:val="28"/>
          <w:lang w:eastAsia="en-GB"/>
        </w:rPr>
        <w:t xml:space="preserve">Management Accountant </w:t>
      </w:r>
    </w:p>
    <w:p w:rsidR="00AB6A0B" w:rsidRDefault="00AB6A0B" w:rsidP="00AB6A0B">
      <w:pPr>
        <w:pStyle w:val="BodyText"/>
        <w:jc w:val="both"/>
        <w:rPr>
          <w:rFonts w:ascii="Calibri" w:hAnsi="Calibri"/>
          <w:sz w:val="20"/>
        </w:rPr>
      </w:pPr>
    </w:p>
    <w:p w:rsidR="00AB6A0B" w:rsidRPr="00823E6F" w:rsidRDefault="00AB6A0B" w:rsidP="00AB6A0B">
      <w:pPr>
        <w:pStyle w:val="NormalWeb"/>
        <w:shd w:val="clear" w:color="auto" w:fill="FFFFFF"/>
        <w:spacing w:before="0" w:beforeAutospacing="0" w:after="150" w:afterAutospacing="0"/>
        <w:jc w:val="both"/>
        <w:rPr>
          <w:rFonts w:asciiTheme="majorHAnsi" w:hAnsiTheme="majorHAnsi" w:cstheme="majorHAnsi"/>
          <w:sz w:val="20"/>
          <w:szCs w:val="20"/>
        </w:rPr>
      </w:pPr>
      <w:r w:rsidRPr="00823E6F">
        <w:rPr>
          <w:rFonts w:asciiTheme="majorHAnsi" w:hAnsiTheme="majorHAnsi" w:cstheme="majorHAnsi"/>
          <w:sz w:val="20"/>
          <w:szCs w:val="20"/>
        </w:rPr>
        <w:t>Established in 2001, Gold Key Media has grown to be the world’s largest distributor of newspapers and magazines for hotels, offices and a wide variety of venues. We create bespoke magazine distribution solutions to reach target audiences.  Our targeted approach to magazine distribution helps to boost circulation whilst delivering publications to the right audience at the right time. We represent over 300 international publishers, distributing over 60 million newspaper and magazine copies per annum across a complete range of international venues and global events.</w:t>
      </w:r>
    </w:p>
    <w:p w:rsidR="00823E6F" w:rsidRDefault="00AB6A0B" w:rsidP="00823E6F">
      <w:pPr>
        <w:pStyle w:val="NormalWeb"/>
        <w:shd w:val="clear" w:color="auto" w:fill="FFFFFF"/>
        <w:spacing w:before="0" w:beforeAutospacing="0" w:after="150" w:afterAutospacing="0"/>
        <w:jc w:val="both"/>
        <w:rPr>
          <w:rFonts w:asciiTheme="majorHAnsi" w:hAnsiTheme="majorHAnsi" w:cstheme="majorHAnsi"/>
          <w:sz w:val="20"/>
          <w:szCs w:val="20"/>
        </w:rPr>
      </w:pPr>
      <w:r w:rsidRPr="00823E6F">
        <w:rPr>
          <w:rFonts w:asciiTheme="majorHAnsi" w:hAnsiTheme="majorHAnsi" w:cstheme="majorHAnsi"/>
          <w:sz w:val="20"/>
          <w:szCs w:val="20"/>
        </w:rPr>
        <w:t>Gold Key Media is part of the Frontline Group - the leading Magazine Distributor in the UK who continue to innovate the supply chain. </w:t>
      </w:r>
      <w:r w:rsidR="00823E6F">
        <w:rPr>
          <w:rFonts w:asciiTheme="majorHAnsi" w:hAnsiTheme="majorHAnsi" w:cstheme="majorHAnsi"/>
          <w:sz w:val="20"/>
          <w:szCs w:val="20"/>
        </w:rPr>
        <w:t xml:space="preserve"> </w:t>
      </w:r>
    </w:p>
    <w:p w:rsidR="00823E6F" w:rsidRPr="00823E6F" w:rsidRDefault="00AA67A5" w:rsidP="00823E6F">
      <w:pPr>
        <w:pStyle w:val="NormalWeb"/>
        <w:shd w:val="clear" w:color="auto" w:fill="FFFFFF"/>
        <w:spacing w:before="0" w:beforeAutospacing="0" w:after="150" w:afterAutospacing="0"/>
        <w:jc w:val="both"/>
        <w:rPr>
          <w:rFonts w:asciiTheme="majorHAnsi" w:hAnsiTheme="majorHAnsi" w:cstheme="majorHAnsi"/>
          <w:sz w:val="20"/>
          <w:szCs w:val="20"/>
        </w:rPr>
      </w:pPr>
      <w:r w:rsidRPr="00AA67A5">
        <w:rPr>
          <w:rFonts w:asciiTheme="majorHAnsi" w:hAnsiTheme="majorHAnsi" w:cstheme="majorHAnsi"/>
          <w:sz w:val="20"/>
          <w:szCs w:val="20"/>
        </w:rPr>
        <w:t xml:space="preserve">We are currently recruiting for </w:t>
      </w:r>
      <w:r w:rsidRPr="00AA67A5">
        <w:rPr>
          <w:rFonts w:asciiTheme="majorHAnsi" w:hAnsiTheme="majorHAnsi" w:cstheme="majorHAnsi"/>
          <w:color w:val="000000"/>
          <w:sz w:val="20"/>
          <w:szCs w:val="20"/>
        </w:rPr>
        <w:t>a Management Accountant. We are looking for a positive, enthusiastic individual to join our finance team based in Central London.</w:t>
      </w:r>
      <w:r w:rsidR="00823E6F">
        <w:rPr>
          <w:rFonts w:asciiTheme="majorHAnsi" w:hAnsiTheme="majorHAnsi" w:cstheme="majorHAnsi"/>
          <w:color w:val="000000"/>
          <w:sz w:val="20"/>
          <w:szCs w:val="20"/>
        </w:rPr>
        <w:t xml:space="preserve"> </w:t>
      </w:r>
      <w:r w:rsidRPr="00AA67A5">
        <w:rPr>
          <w:rFonts w:asciiTheme="majorHAnsi" w:hAnsiTheme="majorHAnsi" w:cstheme="majorHAnsi"/>
          <w:color w:val="000000"/>
          <w:sz w:val="20"/>
          <w:szCs w:val="20"/>
        </w:rPr>
        <w:t>This is a part time position (25 hours per week Mon –Fri) reporting to the Financial Controller.</w:t>
      </w:r>
    </w:p>
    <w:p w:rsidR="00AA67A5" w:rsidRPr="00AA67A5" w:rsidRDefault="00AA67A5" w:rsidP="00AA67A5">
      <w:pPr>
        <w:shd w:val="clear" w:color="auto" w:fill="FFFFFF"/>
        <w:spacing w:before="100" w:beforeAutospacing="1" w:after="100" w:afterAutospacing="1"/>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The ideal applicant will be able to demonstrate the following skills, experience and qualities:</w:t>
      </w:r>
    </w:p>
    <w:p w:rsidR="00AA67A5" w:rsidRDefault="00AA67A5" w:rsidP="00AA67A5">
      <w:pPr>
        <w:numPr>
          <w:ilvl w:val="0"/>
          <w:numId w:val="6"/>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 xml:space="preserve">3+ years' working as management accountant </w:t>
      </w:r>
    </w:p>
    <w:p w:rsidR="00823E6F" w:rsidRPr="00AA67A5" w:rsidRDefault="00823E6F" w:rsidP="00AA67A5">
      <w:pPr>
        <w:numPr>
          <w:ilvl w:val="0"/>
          <w:numId w:val="6"/>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sz w:val="20"/>
          <w:szCs w:val="20"/>
        </w:rPr>
        <w:t>Studied or studying towards an accounting qualification</w:t>
      </w:r>
    </w:p>
    <w:p w:rsidR="00AA67A5" w:rsidRPr="00AA67A5" w:rsidRDefault="00823E6F" w:rsidP="00AA67A5">
      <w:pPr>
        <w:numPr>
          <w:ilvl w:val="0"/>
          <w:numId w:val="6"/>
        </w:numPr>
        <w:shd w:val="clear" w:color="auto" w:fill="FFFFFF"/>
        <w:spacing w:line="330" w:lineRule="atLeast"/>
        <w:ind w:left="0"/>
        <w:textAlignment w:val="baseline"/>
        <w:rPr>
          <w:rFonts w:asciiTheme="majorHAnsi" w:hAnsiTheme="majorHAnsi" w:cstheme="majorHAnsi"/>
          <w:color w:val="000000"/>
          <w:sz w:val="20"/>
          <w:szCs w:val="20"/>
          <w:lang w:eastAsia="en-GB"/>
        </w:rPr>
      </w:pPr>
      <w:r>
        <w:rPr>
          <w:rFonts w:asciiTheme="majorHAnsi" w:hAnsiTheme="majorHAnsi" w:cstheme="majorHAnsi"/>
          <w:bCs/>
          <w:sz w:val="20"/>
          <w:szCs w:val="20"/>
        </w:rPr>
        <w:t>Maintain</w:t>
      </w:r>
      <w:r w:rsidR="00AA67A5" w:rsidRPr="00AA67A5">
        <w:rPr>
          <w:rFonts w:asciiTheme="majorHAnsi" w:hAnsiTheme="majorHAnsi" w:cstheme="majorHAnsi"/>
          <w:bCs/>
          <w:sz w:val="20"/>
          <w:szCs w:val="20"/>
        </w:rPr>
        <w:t xml:space="preserve"> balance sheet reconciliations including fixed assets, accruals, prepayments and deferred income</w:t>
      </w:r>
    </w:p>
    <w:p w:rsidR="00AA67A5" w:rsidRPr="00AA67A5" w:rsidRDefault="00823E6F" w:rsidP="00AA67A5">
      <w:pPr>
        <w:numPr>
          <w:ilvl w:val="0"/>
          <w:numId w:val="6"/>
        </w:numPr>
        <w:shd w:val="clear" w:color="auto" w:fill="FFFFFF"/>
        <w:spacing w:line="330" w:lineRule="atLeast"/>
        <w:ind w:left="0"/>
        <w:textAlignment w:val="baseline"/>
        <w:rPr>
          <w:rFonts w:asciiTheme="majorHAnsi" w:hAnsiTheme="majorHAnsi" w:cstheme="majorHAnsi"/>
          <w:color w:val="000000"/>
          <w:sz w:val="20"/>
          <w:szCs w:val="20"/>
          <w:lang w:eastAsia="en-GB"/>
        </w:rPr>
      </w:pPr>
      <w:r>
        <w:rPr>
          <w:rFonts w:asciiTheme="majorHAnsi" w:hAnsiTheme="majorHAnsi" w:cstheme="majorHAnsi"/>
          <w:bCs/>
          <w:sz w:val="20"/>
          <w:szCs w:val="20"/>
        </w:rPr>
        <w:t>Prepare</w:t>
      </w:r>
      <w:r w:rsidR="00AA67A5" w:rsidRPr="00AA67A5">
        <w:rPr>
          <w:rFonts w:asciiTheme="majorHAnsi" w:hAnsiTheme="majorHAnsi" w:cstheme="majorHAnsi"/>
          <w:bCs/>
          <w:sz w:val="20"/>
          <w:szCs w:val="20"/>
        </w:rPr>
        <w:t xml:space="preserve"> Quarterly Forecasts and Budgets</w:t>
      </w:r>
    </w:p>
    <w:p w:rsidR="00AA67A5" w:rsidRPr="00823E6F" w:rsidRDefault="00AA67A5" w:rsidP="00823E6F">
      <w:pPr>
        <w:numPr>
          <w:ilvl w:val="0"/>
          <w:numId w:val="6"/>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iCs/>
          <w:sz w:val="20"/>
          <w:szCs w:val="20"/>
        </w:rPr>
        <w:t xml:space="preserve">An all-rounder in finance to be able to support accounts payable and accounts receivable </w:t>
      </w:r>
    </w:p>
    <w:p w:rsidR="00AA67A5" w:rsidRPr="00AA67A5" w:rsidRDefault="00AA67A5" w:rsidP="00AA67A5">
      <w:pPr>
        <w:numPr>
          <w:ilvl w:val="0"/>
          <w:numId w:val="6"/>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 xml:space="preserve">Good excel skills, comfortable using pivot tables, v/h-lookups </w:t>
      </w:r>
    </w:p>
    <w:p w:rsidR="00AA67A5" w:rsidRPr="00AA67A5" w:rsidRDefault="00AA67A5" w:rsidP="00AA67A5">
      <w:pPr>
        <w:numPr>
          <w:ilvl w:val="0"/>
          <w:numId w:val="4"/>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Excellent attention to detail</w:t>
      </w:r>
    </w:p>
    <w:p w:rsidR="00AA67A5" w:rsidRPr="00AA67A5" w:rsidRDefault="00AA67A5" w:rsidP="00AA67A5">
      <w:pPr>
        <w:numPr>
          <w:ilvl w:val="0"/>
          <w:numId w:val="4"/>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The ability to multi-task and prioritise </w:t>
      </w:r>
    </w:p>
    <w:p w:rsidR="00AA67A5" w:rsidRPr="00AA67A5" w:rsidRDefault="00AA67A5" w:rsidP="00AA67A5">
      <w:pPr>
        <w:numPr>
          <w:ilvl w:val="0"/>
          <w:numId w:val="4"/>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Good communication skills</w:t>
      </w:r>
    </w:p>
    <w:p w:rsidR="00AA67A5" w:rsidRPr="00AA67A5" w:rsidRDefault="00AA67A5" w:rsidP="00AA67A5">
      <w:pPr>
        <w:numPr>
          <w:ilvl w:val="0"/>
          <w:numId w:val="4"/>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Problem solving skills</w:t>
      </w:r>
    </w:p>
    <w:p w:rsidR="00AA67A5" w:rsidRPr="00AA67A5" w:rsidRDefault="00AA67A5" w:rsidP="00AA67A5">
      <w:pPr>
        <w:numPr>
          <w:ilvl w:val="0"/>
          <w:numId w:val="5"/>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A strong desire to learn, to question and to take ownership of their workload and deadlines</w:t>
      </w:r>
    </w:p>
    <w:p w:rsidR="00AA67A5" w:rsidRPr="00AA67A5" w:rsidRDefault="00AA67A5" w:rsidP="00AA67A5">
      <w:pPr>
        <w:numPr>
          <w:ilvl w:val="0"/>
          <w:numId w:val="5"/>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An adaptable and flexible approach to business and team requirements </w:t>
      </w:r>
    </w:p>
    <w:p w:rsidR="00AA67A5" w:rsidRPr="00AA67A5" w:rsidRDefault="00AA67A5" w:rsidP="00AA67A5">
      <w:pPr>
        <w:numPr>
          <w:ilvl w:val="0"/>
          <w:numId w:val="5"/>
        </w:numPr>
        <w:shd w:val="clear" w:color="auto" w:fill="FFFFFF"/>
        <w:spacing w:line="330" w:lineRule="atLeast"/>
        <w:ind w:left="0"/>
        <w:textAlignment w:val="baseline"/>
        <w:rPr>
          <w:rFonts w:asciiTheme="majorHAnsi" w:hAnsiTheme="majorHAnsi" w:cstheme="majorHAnsi"/>
          <w:color w:val="000000"/>
          <w:sz w:val="20"/>
          <w:szCs w:val="20"/>
          <w:lang w:eastAsia="en-GB"/>
        </w:rPr>
      </w:pPr>
      <w:r w:rsidRPr="00AA67A5">
        <w:rPr>
          <w:rFonts w:asciiTheme="majorHAnsi" w:hAnsiTheme="majorHAnsi" w:cstheme="majorHAnsi"/>
          <w:color w:val="000000"/>
          <w:sz w:val="20"/>
          <w:szCs w:val="20"/>
          <w:lang w:eastAsia="en-GB"/>
        </w:rPr>
        <w:t>A pro-active and enthusiastic approach to work</w:t>
      </w:r>
    </w:p>
    <w:p w:rsidR="00AB6A0B" w:rsidRPr="00AA67A5" w:rsidRDefault="00AB6A0B" w:rsidP="00AB6A0B">
      <w:pPr>
        <w:pStyle w:val="BodyText"/>
        <w:jc w:val="both"/>
        <w:rPr>
          <w:rFonts w:asciiTheme="majorHAnsi" w:hAnsiTheme="majorHAnsi" w:cstheme="majorHAnsi"/>
          <w:sz w:val="20"/>
        </w:rPr>
      </w:pPr>
    </w:p>
    <w:p w:rsidR="00AB6A0B" w:rsidRPr="00AA67A5" w:rsidRDefault="00AB6A0B" w:rsidP="00AB6A0B">
      <w:pPr>
        <w:pStyle w:val="BodyText"/>
        <w:jc w:val="both"/>
        <w:rPr>
          <w:rFonts w:asciiTheme="majorHAnsi" w:hAnsiTheme="majorHAnsi" w:cstheme="majorHAnsi"/>
          <w:sz w:val="20"/>
        </w:rPr>
      </w:pPr>
    </w:p>
    <w:p w:rsidR="00823E6F" w:rsidRPr="00AA67A5" w:rsidRDefault="00823E6F" w:rsidP="00823E6F">
      <w:pPr>
        <w:pStyle w:val="BodyText"/>
        <w:jc w:val="both"/>
        <w:rPr>
          <w:rFonts w:asciiTheme="majorHAnsi" w:hAnsiTheme="majorHAnsi" w:cstheme="majorHAnsi"/>
          <w:sz w:val="20"/>
        </w:rPr>
      </w:pPr>
      <w:r w:rsidRPr="00AA67A5">
        <w:rPr>
          <w:rFonts w:asciiTheme="majorHAnsi" w:hAnsiTheme="majorHAnsi" w:cstheme="majorHAnsi"/>
          <w:sz w:val="20"/>
        </w:rPr>
        <w:t>If you feel you want to work in a dynamic and exciting environment please send your CV along with a covering letter</w:t>
      </w:r>
      <w:r>
        <w:rPr>
          <w:rFonts w:asciiTheme="majorHAnsi" w:hAnsiTheme="majorHAnsi" w:cstheme="majorHAnsi"/>
          <w:b/>
          <w:sz w:val="20"/>
        </w:rPr>
        <w:t xml:space="preserve"> </w:t>
      </w:r>
      <w:r w:rsidRPr="00AA67A5">
        <w:rPr>
          <w:rFonts w:asciiTheme="majorHAnsi" w:hAnsiTheme="majorHAnsi" w:cstheme="majorHAnsi"/>
          <w:b/>
          <w:sz w:val="20"/>
        </w:rPr>
        <w:t>to</w:t>
      </w:r>
      <w:r>
        <w:rPr>
          <w:rFonts w:asciiTheme="majorHAnsi" w:hAnsiTheme="majorHAnsi" w:cstheme="majorHAnsi"/>
          <w:b/>
          <w:sz w:val="20"/>
        </w:rPr>
        <w:t xml:space="preserve"> </w:t>
      </w:r>
      <w:hyperlink r:id="rId8" w:history="1">
        <w:r w:rsidRPr="00731E36">
          <w:rPr>
            <w:rStyle w:val="Hyperlink"/>
            <w:rFonts w:asciiTheme="majorHAnsi" w:hAnsiTheme="majorHAnsi" w:cstheme="majorHAnsi"/>
            <w:b/>
            <w:sz w:val="20"/>
          </w:rPr>
          <w:t>https://beta.smartrecruitonline.com/p/job/Management-Accountant-10713</w:t>
        </w:r>
      </w:hyperlink>
      <w:r>
        <w:rPr>
          <w:rFonts w:asciiTheme="majorHAnsi" w:hAnsiTheme="majorHAnsi" w:cstheme="majorHAnsi"/>
          <w:b/>
          <w:sz w:val="20"/>
        </w:rPr>
        <w:t xml:space="preserve"> </w:t>
      </w:r>
    </w:p>
    <w:p w:rsidR="00823E6F" w:rsidRPr="00AA67A5" w:rsidRDefault="00823E6F" w:rsidP="00823E6F">
      <w:pPr>
        <w:pStyle w:val="BodyText"/>
        <w:jc w:val="both"/>
        <w:rPr>
          <w:rFonts w:asciiTheme="majorHAnsi" w:hAnsiTheme="majorHAnsi" w:cstheme="majorHAnsi"/>
          <w:sz w:val="20"/>
        </w:rPr>
      </w:pPr>
    </w:p>
    <w:p w:rsidR="00823E6F" w:rsidRPr="00AA67A5" w:rsidRDefault="00823E6F" w:rsidP="00823E6F">
      <w:pPr>
        <w:pStyle w:val="BodyText"/>
        <w:jc w:val="both"/>
        <w:rPr>
          <w:rFonts w:asciiTheme="majorHAnsi" w:hAnsiTheme="majorHAnsi" w:cstheme="majorHAnsi"/>
          <w:i/>
          <w:sz w:val="20"/>
        </w:rPr>
      </w:pPr>
      <w:r w:rsidRPr="00AA67A5">
        <w:rPr>
          <w:rFonts w:asciiTheme="majorHAnsi" w:hAnsiTheme="majorHAnsi" w:cstheme="majorHAnsi"/>
          <w:i/>
          <w:sz w:val="20"/>
        </w:rPr>
        <w:t xml:space="preserve">                                                   The deadline for applications is</w:t>
      </w:r>
      <w:r>
        <w:rPr>
          <w:rFonts w:asciiTheme="majorHAnsi" w:hAnsiTheme="majorHAnsi" w:cstheme="majorHAnsi"/>
          <w:i/>
          <w:sz w:val="20"/>
        </w:rPr>
        <w:t xml:space="preserve"> 22</w:t>
      </w:r>
      <w:r w:rsidRPr="00823E6F">
        <w:rPr>
          <w:rFonts w:asciiTheme="majorHAnsi" w:hAnsiTheme="majorHAnsi" w:cstheme="majorHAnsi"/>
          <w:i/>
          <w:sz w:val="20"/>
          <w:vertAlign w:val="superscript"/>
        </w:rPr>
        <w:t>nd</w:t>
      </w:r>
      <w:r>
        <w:rPr>
          <w:rFonts w:asciiTheme="majorHAnsi" w:hAnsiTheme="majorHAnsi" w:cstheme="majorHAnsi"/>
          <w:i/>
          <w:sz w:val="20"/>
        </w:rPr>
        <w:t xml:space="preserve"> April 2019.</w:t>
      </w:r>
    </w:p>
    <w:p w:rsidR="00823E6F" w:rsidRPr="00AA67A5" w:rsidRDefault="00823E6F" w:rsidP="00823E6F">
      <w:pPr>
        <w:rPr>
          <w:rFonts w:asciiTheme="majorHAnsi" w:hAnsiTheme="majorHAnsi" w:cstheme="majorHAnsi"/>
          <w:sz w:val="20"/>
          <w:szCs w:val="20"/>
        </w:rPr>
      </w:pPr>
    </w:p>
    <w:p w:rsidR="00AB6A0B" w:rsidRPr="00AA67A5" w:rsidRDefault="00AB6A0B" w:rsidP="00AB6A0B">
      <w:pPr>
        <w:pStyle w:val="BodyText"/>
        <w:jc w:val="both"/>
        <w:rPr>
          <w:rFonts w:asciiTheme="majorHAnsi" w:hAnsiTheme="majorHAnsi" w:cstheme="majorHAnsi"/>
          <w:sz w:val="20"/>
        </w:rPr>
      </w:pPr>
    </w:p>
    <w:sectPr w:rsidR="00AB6A0B" w:rsidRPr="00AA67A5" w:rsidSect="00CE4DED">
      <w:headerReference w:type="first" r:id="rId9"/>
      <w:footerReference w:type="first" r:id="rId10"/>
      <w:pgSz w:w="11900" w:h="16840"/>
      <w:pgMar w:top="2515" w:right="1800" w:bottom="2836" w:left="1134" w:header="708" w:footer="46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FDD" w:rsidRDefault="00181FDD">
      <w:r>
        <w:separator/>
      </w:r>
    </w:p>
  </w:endnote>
  <w:endnote w:type="continuationSeparator" w:id="0">
    <w:p w:rsidR="00181FDD" w:rsidRDefault="0018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BE" w:rsidRDefault="00BD025C">
    <w:pPr>
      <w:pStyle w:val="Footer"/>
    </w:pPr>
    <w:r>
      <w:rPr>
        <w:rFonts w:ascii="Times New Roman" w:hAnsi="Times New Roman" w:cs="Times New Roman"/>
        <w:noProof/>
        <w:lang w:val="en-GB" w:eastAsia="en-GB"/>
      </w:rPr>
      <w:drawing>
        <wp:anchor distT="45720" distB="45720" distL="114300" distR="114300" simplePos="0" relativeHeight="251658240" behindDoc="0" locked="0" layoutInCell="1" allowOverlap="1" wp14:anchorId="138C645B" wp14:editId="0BF2AEF5">
          <wp:simplePos x="0" y="0"/>
          <wp:positionH relativeFrom="column">
            <wp:posOffset>0</wp:posOffset>
          </wp:positionH>
          <wp:positionV relativeFrom="paragraph">
            <wp:posOffset>215900</wp:posOffset>
          </wp:positionV>
          <wp:extent cx="4476750" cy="1485900"/>
          <wp:effectExtent l="0" t="0" r="0" b="0"/>
          <wp:wrapSquare wrapText="bothSides"/>
          <wp:docPr id="4" name="Picture 4"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10;&#10;Gold Key Media Limited &#10;Office Address: 3rd Floor, Josaron House, 5-7 John Princes Street, Oxford Circus, W1G 0JN&#10;Registered Address: Media House, Lynchwood, Peterborough Business Park, Peterborough, PE2 6EA&#10;T: +44 (0)207 491 4065   W: www.gkml.co.uk   E: info@gkml.co.uk &#10;&#10;Registered in England. Company Number: 11024864. VAT Number: GB 280 9138 90&#10;">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76750" cy="1485900"/>
                  </a:xfrm>
                  <a:prstGeom prst="rect">
                    <a:avLst/>
                  </a:prstGeom>
                  <a:noFill/>
                </pic:spPr>
              </pic:pic>
            </a:graphicData>
          </a:graphic>
          <wp14:sizeRelH relativeFrom="margin">
            <wp14:pctWidth>0</wp14:pctWidth>
          </wp14:sizeRelH>
          <wp14:sizeRelV relativeFrom="margin">
            <wp14:pctHeight>0</wp14:pctHeight>
          </wp14:sizeRelV>
        </wp:anchor>
      </w:drawing>
    </w:r>
  </w:p>
  <w:p w:rsidR="00F927BE" w:rsidRDefault="00F927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FDD" w:rsidRDefault="00181FDD">
      <w:r>
        <w:separator/>
      </w:r>
    </w:p>
  </w:footnote>
  <w:footnote w:type="continuationSeparator" w:id="0">
    <w:p w:rsidR="00181FDD" w:rsidRDefault="00181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33" w:rsidRDefault="001C3133">
    <w:pPr>
      <w:pStyle w:val="Header"/>
    </w:pPr>
    <w:r w:rsidRPr="00C556DA">
      <w:rPr>
        <w:noProof/>
        <w:lang w:val="en-GB" w:eastAsia="en-GB"/>
      </w:rPr>
      <w:drawing>
        <wp:anchor distT="0" distB="0" distL="114300" distR="114300" simplePos="0" relativeHeight="251665920" behindDoc="1" locked="0" layoutInCell="1" allowOverlap="1" wp14:anchorId="38F4B656" wp14:editId="1F03D923">
          <wp:simplePos x="0" y="0"/>
          <wp:positionH relativeFrom="column">
            <wp:posOffset>4495800</wp:posOffset>
          </wp:positionH>
          <wp:positionV relativeFrom="paragraph">
            <wp:posOffset>424815</wp:posOffset>
          </wp:positionV>
          <wp:extent cx="1663700" cy="584200"/>
          <wp:effectExtent l="25400" t="0" r="0" b="0"/>
          <wp:wrapNone/>
          <wp:docPr id="6" name="Picture 0" descr="GKM Logo_on white PM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M Logo_on white PMS small.png"/>
                  <pic:cNvPicPr/>
                </pic:nvPicPr>
                <pic:blipFill>
                  <a:blip r:embed="rId1"/>
                  <a:stretch>
                    <a:fillRect/>
                  </a:stretch>
                </pic:blipFill>
                <pic:spPr>
                  <a:xfrm>
                    <a:off x="0" y="0"/>
                    <a:ext cx="1663700" cy="5842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1574D"/>
    <w:multiLevelType w:val="multilevel"/>
    <w:tmpl w:val="E090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175A99"/>
    <w:multiLevelType w:val="multilevel"/>
    <w:tmpl w:val="C7A2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E61E8F"/>
    <w:multiLevelType w:val="hybridMultilevel"/>
    <w:tmpl w:val="A3A4558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776F14"/>
    <w:multiLevelType w:val="hybridMultilevel"/>
    <w:tmpl w:val="DDCA1D5C"/>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F979AC"/>
    <w:multiLevelType w:val="multilevel"/>
    <w:tmpl w:val="FEFA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9bc53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0A"/>
    <w:rsid w:val="0001284A"/>
    <w:rsid w:val="000F17DC"/>
    <w:rsid w:val="00181FDD"/>
    <w:rsid w:val="0018320A"/>
    <w:rsid w:val="001C3133"/>
    <w:rsid w:val="003D70CC"/>
    <w:rsid w:val="004C2906"/>
    <w:rsid w:val="004F3C59"/>
    <w:rsid w:val="00505135"/>
    <w:rsid w:val="00527017"/>
    <w:rsid w:val="005D4908"/>
    <w:rsid w:val="005F6805"/>
    <w:rsid w:val="0068100F"/>
    <w:rsid w:val="00741D5D"/>
    <w:rsid w:val="00753178"/>
    <w:rsid w:val="007C41AB"/>
    <w:rsid w:val="007D76D1"/>
    <w:rsid w:val="00823E6F"/>
    <w:rsid w:val="008F3010"/>
    <w:rsid w:val="00AA507E"/>
    <w:rsid w:val="00AA67A5"/>
    <w:rsid w:val="00AB6A0B"/>
    <w:rsid w:val="00BC7408"/>
    <w:rsid w:val="00BD025C"/>
    <w:rsid w:val="00C556DA"/>
    <w:rsid w:val="00CC0797"/>
    <w:rsid w:val="00CE4DED"/>
    <w:rsid w:val="00D05C77"/>
    <w:rsid w:val="00DC0C71"/>
    <w:rsid w:val="00E546DE"/>
    <w:rsid w:val="00EA525D"/>
    <w:rsid w:val="00EE2C75"/>
    <w:rsid w:val="00F127F6"/>
    <w:rsid w:val="00F129C4"/>
    <w:rsid w:val="00F92232"/>
    <w:rsid w:val="00F927B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bc535"/>
    </o:shapedefaults>
    <o:shapelayout v:ext="edit">
      <o:idmap v:ext="edit" data="1"/>
    </o:shapelayout>
  </w:shapeDefaults>
  <w:decimalSymbol w:val="."/>
  <w:listSeparator w:val=","/>
  <w15:docId w15:val="{3C15EFE8-A18F-42D4-A008-37D5605A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20A"/>
    <w:pPr>
      <w:spacing w:after="0"/>
    </w:pPr>
    <w:rPr>
      <w:rFonts w:ascii="Cambria" w:eastAsia="Cambria" w:hAnsi="Cambria" w:cs="Times New Roman"/>
      <w:lang w:val="en-GB"/>
    </w:rPr>
  </w:style>
  <w:style w:type="paragraph" w:styleId="Heading1">
    <w:name w:val="heading 1"/>
    <w:basedOn w:val="Normal"/>
    <w:next w:val="Normal"/>
    <w:link w:val="Heading1Char"/>
    <w:uiPriority w:val="9"/>
    <w:qFormat/>
    <w:rsid w:val="0018320A"/>
    <w:pPr>
      <w:keepNext/>
      <w:spacing w:before="240" w:after="60"/>
      <w:outlineLvl w:val="0"/>
    </w:pPr>
    <w:rPr>
      <w:rFonts w:ascii="Calibri" w:eastAsia="Times New Roman" w:hAnsi="Calibri"/>
      <w:b/>
      <w:bCs/>
      <w:kern w:val="32"/>
      <w:sz w:val="32"/>
      <w:szCs w:val="32"/>
    </w:rPr>
  </w:style>
  <w:style w:type="paragraph" w:styleId="Heading7">
    <w:name w:val="heading 7"/>
    <w:basedOn w:val="Normal"/>
    <w:next w:val="Normal"/>
    <w:link w:val="Heading7Char"/>
    <w:uiPriority w:val="9"/>
    <w:unhideWhenUsed/>
    <w:qFormat/>
    <w:rsid w:val="0018320A"/>
    <w:pPr>
      <w:spacing w:before="240" w:after="60"/>
      <w:outlineLvl w:val="6"/>
    </w:pPr>
    <w:rPr>
      <w:rFonts w:eastAsia="Times New Roman"/>
    </w:rPr>
  </w:style>
  <w:style w:type="paragraph" w:styleId="Heading9">
    <w:name w:val="heading 9"/>
    <w:basedOn w:val="Normal"/>
    <w:next w:val="Normal"/>
    <w:link w:val="Heading9Char"/>
    <w:uiPriority w:val="9"/>
    <w:unhideWhenUsed/>
    <w:qFormat/>
    <w:rsid w:val="0018320A"/>
    <w:p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8320A"/>
  </w:style>
  <w:style w:type="paragraph" w:styleId="Footer">
    <w:name w:val="footer"/>
    <w:basedOn w:val="Normal"/>
    <w:link w:val="FooterChar"/>
    <w:uiPriority w:val="99"/>
    <w:unhideWhenUsed/>
    <w:rsid w:val="0018320A"/>
    <w:pPr>
      <w:tabs>
        <w:tab w:val="center" w:pos="4320"/>
        <w:tab w:val="right" w:pos="8640"/>
      </w:tabs>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8320A"/>
  </w:style>
  <w:style w:type="character" w:customStyle="1" w:styleId="Heading1Char">
    <w:name w:val="Heading 1 Char"/>
    <w:basedOn w:val="DefaultParagraphFont"/>
    <w:link w:val="Heading1"/>
    <w:uiPriority w:val="9"/>
    <w:rsid w:val="0018320A"/>
    <w:rPr>
      <w:rFonts w:ascii="Calibri" w:eastAsia="Times New Roman" w:hAnsi="Calibri" w:cs="Times New Roman"/>
      <w:b/>
      <w:bCs/>
      <w:kern w:val="32"/>
      <w:sz w:val="32"/>
      <w:szCs w:val="32"/>
      <w:lang w:val="en-GB"/>
    </w:rPr>
  </w:style>
  <w:style w:type="character" w:customStyle="1" w:styleId="Heading7Char">
    <w:name w:val="Heading 7 Char"/>
    <w:basedOn w:val="DefaultParagraphFont"/>
    <w:link w:val="Heading7"/>
    <w:uiPriority w:val="9"/>
    <w:rsid w:val="0018320A"/>
    <w:rPr>
      <w:rFonts w:ascii="Cambria" w:eastAsia="Times New Roman" w:hAnsi="Cambria" w:cs="Times New Roman"/>
      <w:lang w:val="en-GB"/>
    </w:rPr>
  </w:style>
  <w:style w:type="character" w:customStyle="1" w:styleId="Heading9Char">
    <w:name w:val="Heading 9 Char"/>
    <w:basedOn w:val="DefaultParagraphFont"/>
    <w:link w:val="Heading9"/>
    <w:uiPriority w:val="9"/>
    <w:rsid w:val="0018320A"/>
    <w:rPr>
      <w:rFonts w:ascii="Calibri" w:eastAsia="Times New Roman" w:hAnsi="Calibri" w:cs="Times New Roman"/>
      <w:sz w:val="22"/>
      <w:szCs w:val="22"/>
      <w:lang w:val="en-GB"/>
    </w:rPr>
  </w:style>
  <w:style w:type="character" w:styleId="Hyperlink">
    <w:name w:val="Hyperlink"/>
    <w:basedOn w:val="DefaultParagraphFont"/>
    <w:uiPriority w:val="99"/>
    <w:unhideWhenUsed/>
    <w:rsid w:val="00D05C77"/>
    <w:rPr>
      <w:color w:val="0000FF" w:themeColor="hyperlink"/>
      <w:u w:val="single"/>
    </w:rPr>
  </w:style>
  <w:style w:type="paragraph" w:styleId="BalloonText">
    <w:name w:val="Balloon Text"/>
    <w:basedOn w:val="Normal"/>
    <w:link w:val="BalloonTextChar"/>
    <w:uiPriority w:val="99"/>
    <w:semiHidden/>
    <w:unhideWhenUsed/>
    <w:rsid w:val="00F92232"/>
    <w:rPr>
      <w:rFonts w:ascii="Tahoma" w:hAnsi="Tahoma" w:cs="Tahoma"/>
      <w:sz w:val="16"/>
      <w:szCs w:val="16"/>
    </w:rPr>
  </w:style>
  <w:style w:type="character" w:customStyle="1" w:styleId="BalloonTextChar">
    <w:name w:val="Balloon Text Char"/>
    <w:basedOn w:val="DefaultParagraphFont"/>
    <w:link w:val="BalloonText"/>
    <w:uiPriority w:val="99"/>
    <w:semiHidden/>
    <w:rsid w:val="00F92232"/>
    <w:rPr>
      <w:rFonts w:ascii="Tahoma" w:eastAsia="Cambria" w:hAnsi="Tahoma" w:cs="Tahoma"/>
      <w:sz w:val="16"/>
      <w:szCs w:val="16"/>
      <w:lang w:val="en-GB"/>
    </w:rPr>
  </w:style>
  <w:style w:type="paragraph" w:customStyle="1" w:styleId="00BodyText">
    <w:name w:val="00 BodyText"/>
    <w:basedOn w:val="Normal"/>
    <w:rsid w:val="001C3133"/>
    <w:pPr>
      <w:spacing w:after="220"/>
    </w:pPr>
    <w:rPr>
      <w:rFonts w:ascii="Arial" w:eastAsia="Times New Roman" w:hAnsi="Arial"/>
      <w:sz w:val="22"/>
      <w:szCs w:val="20"/>
      <w:lang w:val="en-US"/>
    </w:rPr>
  </w:style>
  <w:style w:type="table" w:styleId="TableGrid">
    <w:name w:val="Table Grid"/>
    <w:basedOn w:val="TableNormal"/>
    <w:rsid w:val="001C3133"/>
    <w:pPr>
      <w:spacing w:after="0"/>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6A0B"/>
    <w:rPr>
      <w:rFonts w:ascii="Times New Roman" w:eastAsia="Times New Roman" w:hAnsi="Times New Roman"/>
      <w:szCs w:val="20"/>
      <w:lang w:val="en-US"/>
    </w:rPr>
  </w:style>
  <w:style w:type="character" w:customStyle="1" w:styleId="BodyTextChar">
    <w:name w:val="Body Text Char"/>
    <w:basedOn w:val="DefaultParagraphFont"/>
    <w:link w:val="BodyText"/>
    <w:rsid w:val="00AB6A0B"/>
    <w:rPr>
      <w:rFonts w:ascii="Times New Roman" w:eastAsia="Times New Roman" w:hAnsi="Times New Roman" w:cs="Times New Roman"/>
      <w:szCs w:val="20"/>
    </w:rPr>
  </w:style>
  <w:style w:type="paragraph" w:styleId="NormalWeb">
    <w:name w:val="Normal (Web)"/>
    <w:basedOn w:val="Normal"/>
    <w:uiPriority w:val="99"/>
    <w:unhideWhenUsed/>
    <w:rsid w:val="00AB6A0B"/>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martrecruitonline.com/p/job/Management-Accountant-107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gkm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5CF36-3A71-46AF-BDED-9A6C6C1A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Creative Tree</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 Chana</dc:creator>
  <cp:lastModifiedBy>Edith Addo</cp:lastModifiedBy>
  <cp:revision>2</cp:revision>
  <dcterms:created xsi:type="dcterms:W3CDTF">2019-04-09T09:11:00Z</dcterms:created>
  <dcterms:modified xsi:type="dcterms:W3CDTF">2019-04-09T09:11:00Z</dcterms:modified>
</cp:coreProperties>
</file>